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782C" w14:textId="77777777" w:rsidR="00EA51D2" w:rsidRPr="00EA51D2" w:rsidRDefault="00EA51D2" w:rsidP="00EA51D2">
      <w:pPr>
        <w:spacing w:after="225" w:line="420" w:lineRule="atLeast"/>
        <w:jc w:val="righ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&lt;Your full name&gt;</w:t>
      </w:r>
      <w:r w:rsidRPr="00EA51D2">
        <w:rPr>
          <w:rFonts w:ascii="Arial" w:eastAsia="Times New Roman" w:hAnsi="Arial" w:cs="Arial"/>
          <w:color w:val="000000"/>
          <w:kern w:val="0"/>
          <w:lang w:eastAsia="en-GB"/>
          <w14:ligatures w14:val="none"/>
        </w:rPr>
        <w:br/>
        <w:t>&lt;Address&gt;</w:t>
      </w:r>
      <w:r w:rsidRPr="00EA51D2">
        <w:rPr>
          <w:rFonts w:ascii="Arial" w:eastAsia="Times New Roman" w:hAnsi="Arial" w:cs="Arial"/>
          <w:color w:val="000000"/>
          <w:kern w:val="0"/>
          <w:lang w:eastAsia="en-GB"/>
          <w14:ligatures w14:val="none"/>
        </w:rPr>
        <w:br/>
        <w:t>&lt;Email&gt;</w:t>
      </w:r>
      <w:r w:rsidRPr="00EA51D2">
        <w:rPr>
          <w:rFonts w:ascii="Arial" w:eastAsia="Times New Roman" w:hAnsi="Arial" w:cs="Arial"/>
          <w:color w:val="000000"/>
          <w:kern w:val="0"/>
          <w:lang w:eastAsia="en-GB"/>
          <w14:ligatures w14:val="none"/>
        </w:rPr>
        <w:br/>
        <w:t>&lt;Phone&gt;</w:t>
      </w:r>
    </w:p>
    <w:p w14:paraId="600A38BA"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&lt;Health or medical setting&gt;</w:t>
      </w:r>
      <w:r w:rsidRPr="00EA51D2">
        <w:rPr>
          <w:rFonts w:ascii="Arial" w:eastAsia="Times New Roman" w:hAnsi="Arial" w:cs="Arial"/>
          <w:color w:val="000000"/>
          <w:kern w:val="0"/>
          <w:lang w:eastAsia="en-GB"/>
          <w14:ligatures w14:val="none"/>
        </w:rPr>
        <w:br/>
        <w:t>&lt;Contact name&gt;</w:t>
      </w:r>
      <w:r w:rsidRPr="00EA51D2">
        <w:rPr>
          <w:rFonts w:ascii="Arial" w:eastAsia="Times New Roman" w:hAnsi="Arial" w:cs="Arial"/>
          <w:color w:val="000000"/>
          <w:kern w:val="0"/>
          <w:lang w:eastAsia="en-GB"/>
          <w14:ligatures w14:val="none"/>
        </w:rPr>
        <w:br/>
        <w:t>&lt;Address&gt;</w:t>
      </w:r>
      <w:r w:rsidRPr="00EA51D2">
        <w:rPr>
          <w:rFonts w:ascii="Arial" w:eastAsia="Times New Roman" w:hAnsi="Arial" w:cs="Arial"/>
          <w:color w:val="000000"/>
          <w:kern w:val="0"/>
          <w:lang w:eastAsia="en-GB"/>
          <w14:ligatures w14:val="none"/>
        </w:rPr>
        <w:br/>
        <w:t>&lt;Email&gt;</w:t>
      </w:r>
      <w:r w:rsidRPr="00EA51D2">
        <w:rPr>
          <w:rFonts w:ascii="Arial" w:eastAsia="Times New Roman" w:hAnsi="Arial" w:cs="Arial"/>
          <w:color w:val="000000"/>
          <w:kern w:val="0"/>
          <w:lang w:eastAsia="en-GB"/>
          <w14:ligatures w14:val="none"/>
        </w:rPr>
        <w:br/>
        <w:t>&lt;Phone&gt;</w:t>
      </w:r>
    </w:p>
    <w:p w14:paraId="032F2472"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To whom it may concern,</w:t>
      </w:r>
    </w:p>
    <w:p w14:paraId="4295D9F8"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I am writing to inform you that [my son / my daughter / the young person] — who you previously knew as &lt;insert young person’s previous name&gt; is gender diverse.</w:t>
      </w:r>
    </w:p>
    <w:p w14:paraId="09D7CD8D" w14:textId="77777777" w:rsidR="00EA51D2" w:rsidRPr="00EA51D2" w:rsidRDefault="00EA51D2" w:rsidP="00EA51D2">
      <w:pPr>
        <w:spacing w:after="240"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[Her / His / Their / &lt;Other&gt;] gender identity does not align with the [female / male] gender [she / he / they / &lt;other&gt;] were assigned at birth. [She identifies / He identifies / They identify / &lt;other&gt;] as &lt;gender identity&gt;, which means their gender is [female / male / a mix of female and male / neither female nor male / &lt;other description&gt;].</w:t>
      </w:r>
    </w:p>
    <w:p w14:paraId="36F54528" w14:textId="77777777" w:rsidR="00EA51D2" w:rsidRPr="00EA51D2" w:rsidRDefault="00EA51D2" w:rsidP="00EA51D2">
      <w:pPr>
        <w:spacing w:after="240"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b/>
          <w:bCs/>
          <w:color w:val="000000"/>
          <w:kern w:val="0"/>
          <w:bdr w:val="none" w:sz="0" w:space="0" w:color="auto" w:frame="1"/>
          <w:lang w:eastAsia="en-GB"/>
          <w14:ligatures w14:val="none"/>
        </w:rPr>
        <w:t>Request to change record of personal details</w:t>
      </w:r>
    </w:p>
    <w:p w14:paraId="7A6AEC70"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[She is / He is / They are / &lt;Other&gt;] currently on record with you as: &lt;Young person’s previously listed name&gt;</w:t>
      </w:r>
      <w:r w:rsidRPr="00EA51D2">
        <w:rPr>
          <w:rFonts w:ascii="Arial" w:eastAsia="Times New Roman" w:hAnsi="Arial" w:cs="Arial"/>
          <w:color w:val="000000"/>
          <w:kern w:val="0"/>
          <w:lang w:eastAsia="en-GB"/>
          <w14:ligatures w14:val="none"/>
        </w:rPr>
        <w:br/>
        <w:t>[Her / His / Their / &lt;Other&gt;] preferred name is: &lt;new name&gt;</w:t>
      </w:r>
      <w:r w:rsidRPr="00EA51D2">
        <w:rPr>
          <w:rFonts w:ascii="Arial" w:eastAsia="Times New Roman" w:hAnsi="Arial" w:cs="Arial"/>
          <w:color w:val="000000"/>
          <w:kern w:val="0"/>
          <w:lang w:eastAsia="en-GB"/>
          <w14:ligatures w14:val="none"/>
        </w:rPr>
        <w:br/>
        <w:t>[Her / His / Their / &lt;Other&gt;] personal pronouns are: [She/Her/Hers / He/Him/His / They/Them/Their / &lt;Other&gt;]</w:t>
      </w:r>
      <w:r w:rsidRPr="00EA51D2">
        <w:rPr>
          <w:rFonts w:ascii="Arial" w:eastAsia="Times New Roman" w:hAnsi="Arial" w:cs="Arial"/>
          <w:color w:val="000000"/>
          <w:kern w:val="0"/>
          <w:lang w:eastAsia="en-GB"/>
          <w14:ligatures w14:val="none"/>
        </w:rPr>
        <w:br/>
        <w:t>[Her / His / Their / &lt;Other&gt;] legal name is: &lt;legal name&gt;</w:t>
      </w:r>
    </w:p>
    <w:p w14:paraId="72FD8DE1"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I would like to request that [her / his / their / &lt;other&gt;] details be updated in your records accordingly.</w:t>
      </w:r>
    </w:p>
    <w:p w14:paraId="0438E10F"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lastRenderedPageBreak/>
        <w:t>[I enclose a certified copy of &lt;Name&gt;’s new Birth Certificate / Change of Name Certificate / An updated Birth Certificate has been ordered and will be supplied to you once received.]</w:t>
      </w:r>
    </w:p>
    <w:p w14:paraId="151EBAB8" w14:textId="77777777" w:rsidR="00EA51D2" w:rsidRPr="00EA51D2" w:rsidRDefault="00EA51D2" w:rsidP="00EA51D2">
      <w:pPr>
        <w:spacing w:after="240"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b/>
          <w:bCs/>
          <w:color w:val="000000"/>
          <w:kern w:val="0"/>
          <w:bdr w:val="none" w:sz="0" w:space="0" w:color="auto" w:frame="1"/>
          <w:lang w:eastAsia="en-GB"/>
          <w14:ligatures w14:val="none"/>
        </w:rPr>
        <w:t>Responsibility to provide safe, gender affirming care</w:t>
      </w:r>
    </w:p>
    <w:p w14:paraId="56EDD625"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If they have not had previous experience treating young transgender, gender diverse, and non-binary people, we trust that &lt;Name&gt;’s doctor and other professionals who will be treating [her / him / them / &lt;other&gt;] will make a concerted effort to familiarise themselves with the following materials:</w:t>
      </w:r>
    </w:p>
    <w:p w14:paraId="67327D44" w14:textId="77777777" w:rsidR="00EA51D2" w:rsidRDefault="00EA51D2" w:rsidP="00EA51D2">
      <w:pPr>
        <w:pStyle w:val="ListParagraph"/>
        <w:numPr>
          <w:ilvl w:val="0"/>
          <w:numId w:val="12"/>
        </w:numPr>
        <w:spacing w:line="378" w:lineRule="atLeast"/>
        <w:textAlignment w:val="baseline"/>
        <w:rPr>
          <w:rFonts w:ascii="Arial" w:eastAsia="Times New Roman" w:hAnsi="Arial" w:cs="Arial"/>
          <w:color w:val="000000"/>
          <w:kern w:val="0"/>
          <w:lang w:eastAsia="en-GB"/>
          <w14:ligatures w14:val="none"/>
        </w:rPr>
      </w:pPr>
      <w:hyperlink r:id="rId6" w:history="1">
        <w:r w:rsidRPr="00EA51D2">
          <w:rPr>
            <w:rFonts w:ascii="Arial" w:eastAsia="Times New Roman" w:hAnsi="Arial" w:cs="Arial"/>
            <w:color w:val="000000"/>
            <w:kern w:val="0"/>
            <w:u w:val="single"/>
            <w:bdr w:val="none" w:sz="0" w:space="0" w:color="auto" w:frame="1"/>
            <w:lang w:eastAsia="en-GB"/>
            <w14:ligatures w14:val="none"/>
          </w:rPr>
          <w:t>Australian Standards of Care and Treatment Guidelines: For trans and gender diverse children and adolescents</w:t>
        </w:r>
      </w:hyperlink>
      <w:r w:rsidRPr="00EA51D2">
        <w:rPr>
          <w:rFonts w:ascii="Arial" w:eastAsia="Times New Roman" w:hAnsi="Arial" w:cs="Arial"/>
          <w:color w:val="000000"/>
          <w:kern w:val="0"/>
          <w:lang w:eastAsia="en-GB"/>
          <w14:ligatures w14:val="none"/>
        </w:rPr>
        <w:t> | Royal Children’s Hospital Melbourne (2002)</w:t>
      </w:r>
    </w:p>
    <w:p w14:paraId="307BF06E" w14:textId="3B27213A" w:rsidR="00EA51D2" w:rsidRPr="00EA51D2" w:rsidRDefault="00EA51D2" w:rsidP="00EA51D2">
      <w:pPr>
        <w:pStyle w:val="ListParagraph"/>
        <w:numPr>
          <w:ilvl w:val="0"/>
          <w:numId w:val="12"/>
        </w:numPr>
        <w:spacing w:after="240" w:line="378" w:lineRule="atLeast"/>
        <w:textAlignment w:val="baseline"/>
        <w:rPr>
          <w:rFonts w:ascii="Arial" w:eastAsia="Times New Roman" w:hAnsi="Arial" w:cs="Arial"/>
          <w:color w:val="000000"/>
          <w:kern w:val="0"/>
          <w:lang w:eastAsia="en-GB"/>
          <w14:ligatures w14:val="none"/>
        </w:rPr>
      </w:pPr>
      <w:hyperlink r:id="rId7" w:history="1">
        <w:r w:rsidRPr="00EA51D2">
          <w:rPr>
            <w:rFonts w:ascii="Arial" w:eastAsia="Times New Roman" w:hAnsi="Arial" w:cs="Arial"/>
            <w:color w:val="000000"/>
            <w:kern w:val="0"/>
            <w:u w:val="single"/>
            <w:bdr w:val="none" w:sz="0" w:space="0" w:color="auto" w:frame="1"/>
            <w:lang w:eastAsia="en-GB"/>
            <w14:ligatures w14:val="none"/>
          </w:rPr>
          <w:t>Journey to Care: GPs can be a key part of a transgender patient’s pathway to whole-of-person healthcare</w:t>
        </w:r>
      </w:hyperlink>
      <w:r w:rsidRPr="00EA51D2">
        <w:rPr>
          <w:rFonts w:ascii="Arial" w:eastAsia="Times New Roman" w:hAnsi="Arial" w:cs="Arial"/>
          <w:color w:val="000000"/>
          <w:kern w:val="0"/>
          <w:lang w:eastAsia="en-GB"/>
          <w14:ligatures w14:val="none"/>
        </w:rPr>
        <w:t> | RACGP (2017)</w:t>
      </w:r>
    </w:p>
    <w:p w14:paraId="1DC36F53"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I also trust that staff will make their best efforts to use &lt;Name&gt;’s correct name and pronouns at all times, and that if any person notices another staff member using an incorrect name or pronouns, to please correct that person immediately. We understand this is an adjustment that can take time to get used to and understand that mistakes can happen. In this case, a simple and sincere apology to &lt;Name&gt; will be most appreciated.</w:t>
      </w:r>
    </w:p>
    <w:p w14:paraId="6D9281F1"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I request that, in line with federal legislation, &lt;Name&gt; has the freedom to access the [female / male / disabled / staff] toilet facilities and be kept safe from questions or harassment from staff when doing so.</w:t>
      </w:r>
    </w:p>
    <w:p w14:paraId="288FDCA2"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To help you understand and affirm &lt;Name&gt;’s gender identity, you can also visit the following links:</w:t>
      </w:r>
    </w:p>
    <w:p w14:paraId="43D648D6" w14:textId="77777777" w:rsidR="00EA51D2" w:rsidRDefault="00EA51D2" w:rsidP="00EA51D2">
      <w:pPr>
        <w:pStyle w:val="ListParagraph"/>
        <w:numPr>
          <w:ilvl w:val="0"/>
          <w:numId w:val="13"/>
        </w:numPr>
        <w:spacing w:line="378" w:lineRule="atLeast"/>
        <w:textAlignment w:val="baseline"/>
        <w:rPr>
          <w:rFonts w:ascii="Arial" w:eastAsia="Times New Roman" w:hAnsi="Arial" w:cs="Arial"/>
          <w:color w:val="000000"/>
          <w:kern w:val="0"/>
          <w:lang w:eastAsia="en-GB"/>
          <w14:ligatures w14:val="none"/>
        </w:rPr>
      </w:pPr>
      <w:hyperlink r:id="rId8" w:history="1">
        <w:r w:rsidRPr="00EA51D2">
          <w:rPr>
            <w:rFonts w:ascii="Arial" w:eastAsia="Times New Roman" w:hAnsi="Arial" w:cs="Arial"/>
            <w:color w:val="000000"/>
            <w:kern w:val="0"/>
            <w:u w:val="single"/>
            <w:bdr w:val="none" w:sz="0" w:space="0" w:color="auto" w:frame="1"/>
            <w:lang w:eastAsia="en-GB"/>
            <w14:ligatures w14:val="none"/>
          </w:rPr>
          <w:t>Writing Themselves In 4</w:t>
        </w:r>
      </w:hyperlink>
      <w:r w:rsidRPr="00EA51D2">
        <w:rPr>
          <w:rFonts w:ascii="Arial" w:eastAsia="Times New Roman" w:hAnsi="Arial" w:cs="Arial"/>
          <w:color w:val="000000"/>
          <w:kern w:val="0"/>
          <w:lang w:eastAsia="en-GB"/>
          <w14:ligatures w14:val="none"/>
        </w:rPr>
        <w:t> | The health and wellbeing of LGBTQA+ young people in Australia La Trobe University (2021)</w:t>
      </w:r>
    </w:p>
    <w:p w14:paraId="681F113E" w14:textId="77777777" w:rsidR="00EA51D2" w:rsidRDefault="00EA51D2" w:rsidP="00EA51D2">
      <w:pPr>
        <w:pStyle w:val="ListParagraph"/>
        <w:numPr>
          <w:ilvl w:val="0"/>
          <w:numId w:val="13"/>
        </w:numPr>
        <w:spacing w:line="378" w:lineRule="atLeast"/>
        <w:textAlignment w:val="baseline"/>
        <w:rPr>
          <w:rFonts w:ascii="Arial" w:eastAsia="Times New Roman" w:hAnsi="Arial" w:cs="Arial"/>
          <w:color w:val="000000"/>
          <w:kern w:val="0"/>
          <w:lang w:eastAsia="en-GB"/>
          <w14:ligatures w14:val="none"/>
        </w:rPr>
      </w:pPr>
      <w:hyperlink r:id="rId9" w:history="1">
        <w:r w:rsidRPr="00EA51D2">
          <w:rPr>
            <w:rFonts w:ascii="Arial" w:eastAsia="Times New Roman" w:hAnsi="Arial" w:cs="Arial"/>
            <w:color w:val="000000"/>
            <w:kern w:val="0"/>
            <w:u w:val="single"/>
            <w:bdr w:val="none" w:sz="0" w:space="0" w:color="auto" w:frame="1"/>
            <w:lang w:eastAsia="en-GB"/>
            <w14:ligatures w14:val="none"/>
          </w:rPr>
          <w:t>Concerns for Trans Clients</w:t>
        </w:r>
      </w:hyperlink>
      <w:r w:rsidRPr="00EA51D2">
        <w:rPr>
          <w:rFonts w:ascii="Arial" w:eastAsia="Times New Roman" w:hAnsi="Arial" w:cs="Arial"/>
          <w:color w:val="000000"/>
          <w:kern w:val="0"/>
          <w:lang w:eastAsia="en-GB"/>
          <w14:ligatures w14:val="none"/>
        </w:rPr>
        <w:t> | The Gender Centre Inc</w:t>
      </w:r>
    </w:p>
    <w:p w14:paraId="166761C0" w14:textId="0F707401" w:rsidR="00EA51D2" w:rsidRPr="00EA51D2" w:rsidRDefault="00EA51D2" w:rsidP="00EA51D2">
      <w:pPr>
        <w:pStyle w:val="ListParagraph"/>
        <w:numPr>
          <w:ilvl w:val="0"/>
          <w:numId w:val="13"/>
        </w:numPr>
        <w:spacing w:after="240" w:line="378" w:lineRule="atLeast"/>
        <w:textAlignment w:val="baseline"/>
        <w:rPr>
          <w:rFonts w:ascii="Arial" w:eastAsia="Times New Roman" w:hAnsi="Arial" w:cs="Arial"/>
          <w:color w:val="000000"/>
          <w:kern w:val="0"/>
          <w:lang w:eastAsia="en-GB"/>
          <w14:ligatures w14:val="none"/>
        </w:rPr>
      </w:pPr>
      <w:hyperlink r:id="rId10" w:history="1">
        <w:r w:rsidRPr="00EA51D2">
          <w:rPr>
            <w:rFonts w:ascii="Arial" w:eastAsia="Times New Roman" w:hAnsi="Arial" w:cs="Arial"/>
            <w:color w:val="000000"/>
            <w:kern w:val="0"/>
            <w:u w:val="single"/>
            <w:bdr w:val="none" w:sz="0" w:space="0" w:color="auto" w:frame="1"/>
            <w:lang w:eastAsia="en-GB"/>
            <w14:ligatures w14:val="none"/>
          </w:rPr>
          <w:t>Trans Pathways: The mental health experiences and care pathways of trans young people </w:t>
        </w:r>
      </w:hyperlink>
      <w:r w:rsidRPr="00EA51D2">
        <w:rPr>
          <w:rFonts w:ascii="Arial" w:eastAsia="Times New Roman" w:hAnsi="Arial" w:cs="Arial"/>
          <w:color w:val="000000"/>
          <w:kern w:val="0"/>
          <w:lang w:eastAsia="en-GB"/>
          <w14:ligatures w14:val="none"/>
        </w:rPr>
        <w:t> | Telethon Kids Institute (2017)</w:t>
      </w:r>
    </w:p>
    <w:p w14:paraId="171DCB22"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lastRenderedPageBreak/>
        <w:t>If you have any questions, please contact me at &lt;your phone number and email&gt;.</w:t>
      </w:r>
    </w:p>
    <w:p w14:paraId="6D069CA8"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Thank you for your understanding. I look forward to working together to support &lt;name&gt;’s mental health and wellbeing during [her / his / their / &lt;other&gt;] gender transition.</w:t>
      </w:r>
    </w:p>
    <w:p w14:paraId="31B4D9E9" w14:textId="77777777" w:rsid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&lt;your signature&gt;</w:t>
      </w:r>
    </w:p>
    <w:p w14:paraId="1F37B75E"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p>
    <w:p w14:paraId="0218834F" w14:textId="77777777" w:rsidR="00EA51D2" w:rsidRPr="00EA51D2" w:rsidRDefault="00EA51D2" w:rsidP="00EA51D2">
      <w:pPr>
        <w:spacing w:after="225" w:line="420" w:lineRule="atLeast"/>
        <w:textAlignment w:val="baseline"/>
        <w:rPr>
          <w:rFonts w:ascii="Arial" w:eastAsia="Times New Roman" w:hAnsi="Arial" w:cs="Arial"/>
          <w:color w:val="000000"/>
          <w:kern w:val="0"/>
          <w:lang w:eastAsia="en-GB"/>
          <w14:ligatures w14:val="none"/>
        </w:rPr>
      </w:pPr>
      <w:r w:rsidRPr="00EA51D2">
        <w:rPr>
          <w:rFonts w:ascii="Arial" w:eastAsia="Times New Roman" w:hAnsi="Arial" w:cs="Arial"/>
          <w:color w:val="000000"/>
          <w:kern w:val="0"/>
          <w:lang w:eastAsia="en-GB"/>
          <w14:ligatures w14:val="none"/>
        </w:rPr>
        <w:t>&lt;your full name&gt;</w:t>
      </w:r>
    </w:p>
    <w:p w14:paraId="06DE1313" w14:textId="53434643" w:rsidR="0061644C" w:rsidRPr="00EA51D2" w:rsidRDefault="00EA51D2" w:rsidP="00EA51D2">
      <w:pPr>
        <w:rPr>
          <w:rFonts w:ascii="Arial" w:hAnsi="Arial" w:cs="Arial"/>
        </w:rPr>
      </w:pPr>
    </w:p>
    <w:sectPr w:rsidR="0061644C" w:rsidRPr="00EA51D2" w:rsidSect="00CC46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2B"/>
    <w:multiLevelType w:val="multilevel"/>
    <w:tmpl w:val="59C426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128413FE"/>
    <w:multiLevelType w:val="multilevel"/>
    <w:tmpl w:val="3540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508DC"/>
    <w:multiLevelType w:val="hybridMultilevel"/>
    <w:tmpl w:val="34589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93700"/>
    <w:multiLevelType w:val="hybridMultilevel"/>
    <w:tmpl w:val="8A76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837D4"/>
    <w:multiLevelType w:val="hybridMultilevel"/>
    <w:tmpl w:val="1E0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23551"/>
    <w:multiLevelType w:val="hybridMultilevel"/>
    <w:tmpl w:val="2FB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E734D"/>
    <w:multiLevelType w:val="multilevel"/>
    <w:tmpl w:val="30767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01315"/>
    <w:multiLevelType w:val="hybridMultilevel"/>
    <w:tmpl w:val="880E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A452D"/>
    <w:multiLevelType w:val="multilevel"/>
    <w:tmpl w:val="3F2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76855"/>
    <w:multiLevelType w:val="hybridMultilevel"/>
    <w:tmpl w:val="AEE0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95404"/>
    <w:multiLevelType w:val="multilevel"/>
    <w:tmpl w:val="AB5A33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11" w15:restartNumberingAfterBreak="0">
    <w:nsid w:val="6A1901C8"/>
    <w:multiLevelType w:val="hybridMultilevel"/>
    <w:tmpl w:val="138C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15E12"/>
    <w:multiLevelType w:val="multilevel"/>
    <w:tmpl w:val="477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499959">
    <w:abstractNumId w:val="0"/>
  </w:num>
  <w:num w:numId="2" w16cid:durableId="1815218561">
    <w:abstractNumId w:val="5"/>
  </w:num>
  <w:num w:numId="3" w16cid:durableId="1807816488">
    <w:abstractNumId w:val="6"/>
  </w:num>
  <w:num w:numId="4" w16cid:durableId="1502310591">
    <w:abstractNumId w:val="2"/>
  </w:num>
  <w:num w:numId="5" w16cid:durableId="34549747">
    <w:abstractNumId w:val="10"/>
  </w:num>
  <w:num w:numId="6" w16cid:durableId="777144339">
    <w:abstractNumId w:val="1"/>
  </w:num>
  <w:num w:numId="7" w16cid:durableId="1720982411">
    <w:abstractNumId w:val="9"/>
  </w:num>
  <w:num w:numId="8" w16cid:durableId="1441533511">
    <w:abstractNumId w:val="11"/>
  </w:num>
  <w:num w:numId="9" w16cid:durableId="1564483670">
    <w:abstractNumId w:val="4"/>
  </w:num>
  <w:num w:numId="10" w16cid:durableId="447434500">
    <w:abstractNumId w:val="8"/>
  </w:num>
  <w:num w:numId="11" w16cid:durableId="141583116">
    <w:abstractNumId w:val="12"/>
  </w:num>
  <w:num w:numId="12" w16cid:durableId="1863661462">
    <w:abstractNumId w:val="3"/>
  </w:num>
  <w:num w:numId="13" w16cid:durableId="164727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2C"/>
    <w:rsid w:val="00034C91"/>
    <w:rsid w:val="0004311A"/>
    <w:rsid w:val="00054D22"/>
    <w:rsid w:val="000F42A9"/>
    <w:rsid w:val="002F24B4"/>
    <w:rsid w:val="00681D8A"/>
    <w:rsid w:val="00683316"/>
    <w:rsid w:val="0073472C"/>
    <w:rsid w:val="00955474"/>
    <w:rsid w:val="00BC3716"/>
    <w:rsid w:val="00C54773"/>
    <w:rsid w:val="00CC4611"/>
    <w:rsid w:val="00CE3B1D"/>
    <w:rsid w:val="00CF7E33"/>
    <w:rsid w:val="00DB7222"/>
    <w:rsid w:val="00DD7B1E"/>
    <w:rsid w:val="00DE1DC6"/>
    <w:rsid w:val="00DE7ECD"/>
    <w:rsid w:val="00E23411"/>
    <w:rsid w:val="00EA51D2"/>
    <w:rsid w:val="00ED4C6E"/>
    <w:rsid w:val="00ED50C1"/>
    <w:rsid w:val="00F22482"/>
    <w:rsid w:val="00F62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994321"/>
  <w15:chartTrackingRefBased/>
  <w15:docId w15:val="{339CB4D4-FB72-B547-BB19-56796FA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B1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034C91"/>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472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472C"/>
  </w:style>
  <w:style w:type="character" w:styleId="Hyperlink">
    <w:name w:val="Hyperlink"/>
    <w:basedOn w:val="DefaultParagraphFont"/>
    <w:uiPriority w:val="99"/>
    <w:semiHidden/>
    <w:unhideWhenUsed/>
    <w:rsid w:val="0073472C"/>
    <w:rPr>
      <w:color w:val="0000FF"/>
      <w:u w:val="single"/>
    </w:rPr>
  </w:style>
  <w:style w:type="character" w:styleId="Strong">
    <w:name w:val="Strong"/>
    <w:basedOn w:val="DefaultParagraphFont"/>
    <w:uiPriority w:val="22"/>
    <w:qFormat/>
    <w:rsid w:val="00DB7222"/>
    <w:rPr>
      <w:b/>
      <w:bCs/>
    </w:rPr>
  </w:style>
  <w:style w:type="character" w:customStyle="1" w:styleId="Heading4Char">
    <w:name w:val="Heading 4 Char"/>
    <w:basedOn w:val="DefaultParagraphFont"/>
    <w:link w:val="Heading4"/>
    <w:uiPriority w:val="9"/>
    <w:rsid w:val="00034C91"/>
    <w:rPr>
      <w:rFonts w:ascii="Times New Roman" w:eastAsia="Times New Roman" w:hAnsi="Times New Roman" w:cs="Times New Roman"/>
      <w:b/>
      <w:bCs/>
      <w:kern w:val="0"/>
      <w:lang w:eastAsia="en-GB"/>
      <w14:ligatures w14:val="none"/>
    </w:rPr>
  </w:style>
  <w:style w:type="paragraph" w:styleId="ListParagraph">
    <w:name w:val="List Paragraph"/>
    <w:basedOn w:val="Normal"/>
    <w:uiPriority w:val="34"/>
    <w:qFormat/>
    <w:rsid w:val="00E23411"/>
    <w:pPr>
      <w:ind w:left="720"/>
      <w:contextualSpacing/>
    </w:pPr>
  </w:style>
  <w:style w:type="character" w:customStyle="1" w:styleId="Heading3Char">
    <w:name w:val="Heading 3 Char"/>
    <w:basedOn w:val="DefaultParagraphFont"/>
    <w:link w:val="Heading3"/>
    <w:uiPriority w:val="9"/>
    <w:semiHidden/>
    <w:rsid w:val="00CE3B1D"/>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E3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8596">
      <w:bodyDiv w:val="1"/>
      <w:marLeft w:val="0"/>
      <w:marRight w:val="0"/>
      <w:marTop w:val="0"/>
      <w:marBottom w:val="0"/>
      <w:divBdr>
        <w:top w:val="none" w:sz="0" w:space="0" w:color="auto"/>
        <w:left w:val="none" w:sz="0" w:space="0" w:color="auto"/>
        <w:bottom w:val="none" w:sz="0" w:space="0" w:color="auto"/>
        <w:right w:val="none" w:sz="0" w:space="0" w:color="auto"/>
      </w:divBdr>
    </w:div>
    <w:div w:id="320159547">
      <w:bodyDiv w:val="1"/>
      <w:marLeft w:val="0"/>
      <w:marRight w:val="0"/>
      <w:marTop w:val="0"/>
      <w:marBottom w:val="0"/>
      <w:divBdr>
        <w:top w:val="none" w:sz="0" w:space="0" w:color="auto"/>
        <w:left w:val="none" w:sz="0" w:space="0" w:color="auto"/>
        <w:bottom w:val="none" w:sz="0" w:space="0" w:color="auto"/>
        <w:right w:val="none" w:sz="0" w:space="0" w:color="auto"/>
      </w:divBdr>
    </w:div>
    <w:div w:id="379016064">
      <w:bodyDiv w:val="1"/>
      <w:marLeft w:val="0"/>
      <w:marRight w:val="0"/>
      <w:marTop w:val="0"/>
      <w:marBottom w:val="0"/>
      <w:divBdr>
        <w:top w:val="none" w:sz="0" w:space="0" w:color="auto"/>
        <w:left w:val="none" w:sz="0" w:space="0" w:color="auto"/>
        <w:bottom w:val="none" w:sz="0" w:space="0" w:color="auto"/>
        <w:right w:val="none" w:sz="0" w:space="0" w:color="auto"/>
      </w:divBdr>
    </w:div>
    <w:div w:id="396167231">
      <w:bodyDiv w:val="1"/>
      <w:marLeft w:val="0"/>
      <w:marRight w:val="0"/>
      <w:marTop w:val="0"/>
      <w:marBottom w:val="0"/>
      <w:divBdr>
        <w:top w:val="none" w:sz="0" w:space="0" w:color="auto"/>
        <w:left w:val="none" w:sz="0" w:space="0" w:color="auto"/>
        <w:bottom w:val="none" w:sz="0" w:space="0" w:color="auto"/>
        <w:right w:val="none" w:sz="0" w:space="0" w:color="auto"/>
      </w:divBdr>
    </w:div>
    <w:div w:id="656152302">
      <w:bodyDiv w:val="1"/>
      <w:marLeft w:val="0"/>
      <w:marRight w:val="0"/>
      <w:marTop w:val="0"/>
      <w:marBottom w:val="0"/>
      <w:divBdr>
        <w:top w:val="none" w:sz="0" w:space="0" w:color="auto"/>
        <w:left w:val="none" w:sz="0" w:space="0" w:color="auto"/>
        <w:bottom w:val="none" w:sz="0" w:space="0" w:color="auto"/>
        <w:right w:val="none" w:sz="0" w:space="0" w:color="auto"/>
      </w:divBdr>
    </w:div>
    <w:div w:id="870534276">
      <w:bodyDiv w:val="1"/>
      <w:marLeft w:val="0"/>
      <w:marRight w:val="0"/>
      <w:marTop w:val="0"/>
      <w:marBottom w:val="0"/>
      <w:divBdr>
        <w:top w:val="none" w:sz="0" w:space="0" w:color="auto"/>
        <w:left w:val="none" w:sz="0" w:space="0" w:color="auto"/>
        <w:bottom w:val="none" w:sz="0" w:space="0" w:color="auto"/>
        <w:right w:val="none" w:sz="0" w:space="0" w:color="auto"/>
      </w:divBdr>
    </w:div>
    <w:div w:id="1269041458">
      <w:bodyDiv w:val="1"/>
      <w:marLeft w:val="0"/>
      <w:marRight w:val="0"/>
      <w:marTop w:val="0"/>
      <w:marBottom w:val="0"/>
      <w:divBdr>
        <w:top w:val="none" w:sz="0" w:space="0" w:color="auto"/>
        <w:left w:val="none" w:sz="0" w:space="0" w:color="auto"/>
        <w:bottom w:val="none" w:sz="0" w:space="0" w:color="auto"/>
        <w:right w:val="none" w:sz="0" w:space="0" w:color="auto"/>
      </w:divBdr>
    </w:div>
    <w:div w:id="1360935639">
      <w:bodyDiv w:val="1"/>
      <w:marLeft w:val="0"/>
      <w:marRight w:val="0"/>
      <w:marTop w:val="0"/>
      <w:marBottom w:val="0"/>
      <w:divBdr>
        <w:top w:val="none" w:sz="0" w:space="0" w:color="auto"/>
        <w:left w:val="none" w:sz="0" w:space="0" w:color="auto"/>
        <w:bottom w:val="none" w:sz="0" w:space="0" w:color="auto"/>
        <w:right w:val="none" w:sz="0" w:space="0" w:color="auto"/>
      </w:divBdr>
    </w:div>
    <w:div w:id="1480196197">
      <w:bodyDiv w:val="1"/>
      <w:marLeft w:val="0"/>
      <w:marRight w:val="0"/>
      <w:marTop w:val="0"/>
      <w:marBottom w:val="0"/>
      <w:divBdr>
        <w:top w:val="none" w:sz="0" w:space="0" w:color="auto"/>
        <w:left w:val="none" w:sz="0" w:space="0" w:color="auto"/>
        <w:bottom w:val="none" w:sz="0" w:space="0" w:color="auto"/>
        <w:right w:val="none" w:sz="0" w:space="0" w:color="auto"/>
      </w:divBdr>
    </w:div>
    <w:div w:id="1614677748">
      <w:bodyDiv w:val="1"/>
      <w:marLeft w:val="0"/>
      <w:marRight w:val="0"/>
      <w:marTop w:val="0"/>
      <w:marBottom w:val="0"/>
      <w:divBdr>
        <w:top w:val="none" w:sz="0" w:space="0" w:color="auto"/>
        <w:left w:val="none" w:sz="0" w:space="0" w:color="auto"/>
        <w:bottom w:val="none" w:sz="0" w:space="0" w:color="auto"/>
        <w:right w:val="none" w:sz="0" w:space="0" w:color="auto"/>
      </w:divBdr>
    </w:div>
    <w:div w:id="1714648772">
      <w:bodyDiv w:val="1"/>
      <w:marLeft w:val="0"/>
      <w:marRight w:val="0"/>
      <w:marTop w:val="0"/>
      <w:marBottom w:val="0"/>
      <w:divBdr>
        <w:top w:val="none" w:sz="0" w:space="0" w:color="auto"/>
        <w:left w:val="none" w:sz="0" w:space="0" w:color="auto"/>
        <w:bottom w:val="none" w:sz="0" w:space="0" w:color="auto"/>
        <w:right w:val="none" w:sz="0" w:space="0" w:color="auto"/>
      </w:divBdr>
    </w:div>
    <w:div w:id="205530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__data/assets/pdf_file/0010/1198945/Writing-Themselves-In-4-National-report.pdf" TargetMode="External"/><Relationship Id="rId3" Type="http://schemas.openxmlformats.org/officeDocument/2006/relationships/styles" Target="styles.xml"/><Relationship Id="rId7" Type="http://schemas.openxmlformats.org/officeDocument/2006/relationships/hyperlink" Target="https://www.racgp.org.au/download/Documents/Good%20Practice/2017/April/GP2017-april-transgender-patients-journey-to-car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h.org.au/uploadedFiles/Main/Content/adolescent-medicine/australian-standards-of-care-and-treatment-guidelines-for-trans-and-gender-diverse-children-and-adolescent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elethonkids.org.au/globalassets/media/documents/brain--behaviour/trans-pathwayreport-web.pdf" TargetMode="External"/><Relationship Id="rId4" Type="http://schemas.openxmlformats.org/officeDocument/2006/relationships/settings" Target="settings.xml"/><Relationship Id="rId9" Type="http://schemas.openxmlformats.org/officeDocument/2006/relationships/hyperlink" Target="https://gendercentre.org.au/downloads/Concerns%20for%20Cli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B707-8ED6-4A45-AC5F-79FDE6A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3260</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Transforming Families</dc:creator>
  <cp:keywords/>
  <dc:description/>
  <cp:lastModifiedBy>Forster, Dave</cp:lastModifiedBy>
  <cp:revision>2</cp:revision>
  <dcterms:created xsi:type="dcterms:W3CDTF">2023-05-06T07:53:00Z</dcterms:created>
  <dcterms:modified xsi:type="dcterms:W3CDTF">2023-05-06T07:53:00Z</dcterms:modified>
  <cp:category/>
</cp:coreProperties>
</file>